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KTitle"/>
      </w:pPr>
      <w:r>
        <w:t>BIOGRAFIE E CREDITI</w:t>
      </w:r>
    </w:p>
    <w:p>
      <w:pPr>
        <w:pStyle w:val="PKSubtitle"/>
      </w:pPr>
      <w:r>
        <w:t>LV Gospel Project - “Mystery &amp; Majesty”</w:t>
      </w:r>
    </w:p>
    <w:p>
      <w:pPr>
        <w:pStyle w:val="PKHeading1"/>
      </w:pPr>
      <w:r>
        <w:t>BIOGRAFIA BREVE</w:t>
      </w:r>
    </w:p>
    <w:p>
      <w:r>
        <w:t>LV Gospel Project è un progetto musicale e corale nato a Pavia nel 2013 come evoluzione della storica Corale Universitaria Lorenzo Valla, attiva dalla fine degli anni Ottanta. Diretto artisticamente da Francesco Maria Gabriele Mocchi, riunisce venticinque voci e una band di otto musicisti. Attraverso repertorio originale, concerti, produzioni audiovisive e partecipazioni televisive, utilizza il gospel come linguaggio musicale ed emotivo capace di parlare anche a chi vive spiritualità e fede in modo personale o non si riconosce in un’appartenenza religiosa.</w:t>
      </w:r>
    </w:p>
    <w:p>
      <w:pPr>
        <w:pStyle w:val="PKHeading1"/>
      </w:pPr>
      <w:r>
        <w:t>BIOGRAFIA ESTESA</w:t>
      </w:r>
    </w:p>
    <w:p>
      <w:r>
        <w:t>LV Gospel Project nasce a Pavia nel 2013 come evoluzione della storica Corale Universitaria Lorenzo Valla, attiva dalla fine degli anni Ottanta, ed è diretto artisticamente da Francesco Maria Gabriele Mocchi dal 1999. Nel corso degli anni il progetto ha costruito una propria identità attraverso concerti, produzioni discografiche e audiovisive, spettacoli teatrali, partecipazioni televisive e iniziative solidali, prendendo parte a eventi e produzioni di rilievo nazionale.</w:t>
      </w:r>
    </w:p>
    <w:p>
      <w:r>
        <w:t>La formazione attuale riunisce venticinque voci e una band di otto musicisti. Il progetto utilizza il gospel come linguaggio musicale ed emotivo per raggiungere le persone indipendentemente dal loro rapporto con la fede. La matrice spirituale rimane parte essenziale dell’identità artistica, ma non diventa una barriera d’accesso: il repertorio cerca di affidare alla musica, alle voci e agli arrangiamenti la capacità di comunicare emozioni, domande ed esperienze condivisibili anche da chi vive la spiritualità in modo personale o non religioso.</w:t>
      </w:r>
    </w:p>
    <w:p>
      <w:r>
        <w:t>Tra i lavori più rappresentativi figura il videoclip di “Carol of the Bells”, girato nella Cattedrale di Pavia su arrangiamento originale di Francesco Maria Gabriele Mocchi, che ha superato 2,2 milioni di visualizzazioni su YouTube. Nel 2026 LV Gospel Project torna a pubblicare musica originale dopo tredici anni con “Mystery &amp; Majesty”, primo di tre singoli verso l’album di quattordici brani CHAPTER 1 - MYSTERY &amp; MAJESTY. Il disco attraversa funk, grandi ballad corali, R&amp;B, pop e contemporary gospel: linguaggi differenti tenuti insieme dal gospel come grammatica musicale ed emotiva comune.</w:t>
      </w:r>
    </w:p>
    <w:p>
      <w:r>
        <w:br w:type="page"/>
      </w:r>
    </w:p>
    <w:p>
      <w:pPr>
        <w:pStyle w:val="PKHeading1"/>
      </w:pPr>
      <w:r>
        <w:t>CREDITI COMPLETI</w:t>
      </w:r>
    </w:p>
    <w:p>
      <w:r>
        <w:rPr>
          <w:b/>
          <w:color w:val="1D1D1F"/>
          <w:sz w:val="28"/>
        </w:rPr>
        <w:t>MYSTERY &amp; MAJESTY</w:t>
      </w:r>
      <w:r>
        <w:rPr>
          <w:color w:val="5C5C5C"/>
          <w:sz w:val="22"/>
        </w:rPr>
        <w:t xml:space="preserve">  |  LV Gospel Project</w:t>
      </w:r>
    </w:p>
    <w:p>
      <w:pPr>
        <w:pStyle w:val="PKHeading2"/>
      </w:pPr>
      <w:r>
        <w:t>CREDITI ARTISTICI</w:t>
      </w:r>
    </w:p>
    <w:p>
      <w:pPr>
        <w:spacing w:after="40"/>
      </w:pPr>
      <w:r>
        <w:rPr>
          <w:b/>
          <w:color w:val="1D1D1F"/>
        </w:rPr>
        <w:t xml:space="preserve">Artista: </w:t>
      </w:r>
      <w:r>
        <w:rPr>
          <w:color w:val="1D1D1F"/>
        </w:rPr>
        <w:t>LV Gospel Project</w:t>
      </w:r>
    </w:p>
    <w:p>
      <w:pPr>
        <w:spacing w:after="40"/>
      </w:pPr>
      <w:r>
        <w:rPr>
          <w:b/>
          <w:color w:val="1D1D1F"/>
        </w:rPr>
        <w:t xml:space="preserve">Testo e musica: </w:t>
      </w:r>
      <w:r>
        <w:rPr>
          <w:color w:val="1D1D1F"/>
        </w:rPr>
        <w:t>Francesco Maria Gabriele Mocchi</w:t>
      </w:r>
    </w:p>
    <w:p>
      <w:pPr>
        <w:spacing w:after="40"/>
      </w:pPr>
      <w:r>
        <w:rPr>
          <w:b/>
          <w:color w:val="1D1D1F"/>
        </w:rPr>
        <w:t xml:space="preserve">Arrangiamento: </w:t>
      </w:r>
      <w:r>
        <w:rPr>
          <w:color w:val="1D1D1F"/>
        </w:rPr>
        <w:t>Francesco Maria Gabriele Mocchi</w:t>
      </w:r>
    </w:p>
    <w:p>
      <w:pPr>
        <w:spacing w:after="40"/>
      </w:pPr>
      <w:r>
        <w:rPr>
          <w:b/>
          <w:color w:val="1D1D1F"/>
        </w:rPr>
        <w:t xml:space="preserve">Direzione artistica: </w:t>
      </w:r>
      <w:r>
        <w:rPr>
          <w:color w:val="1D1D1F"/>
        </w:rPr>
        <w:t>Francesco Maria Gabriele Mocchi</w:t>
      </w:r>
    </w:p>
    <w:p>
      <w:pPr>
        <w:spacing w:after="40"/>
      </w:pPr>
      <w:r>
        <w:rPr>
          <w:b/>
          <w:color w:val="1D1D1F"/>
        </w:rPr>
        <w:t xml:space="preserve">Direzione del coro: </w:t>
      </w:r>
      <w:r>
        <w:rPr>
          <w:color w:val="1D1D1F"/>
        </w:rPr>
        <w:t>Francesco Maria Gabriele Mocchi</w:t>
      </w:r>
    </w:p>
    <w:p>
      <w:pPr>
        <w:spacing w:after="40"/>
      </w:pPr>
      <w:r>
        <w:rPr>
          <w:b/>
          <w:color w:val="1D1D1F"/>
        </w:rPr>
        <w:t xml:space="preserve">Direzione musicale della band: </w:t>
      </w:r>
      <w:r>
        <w:rPr>
          <w:color w:val="1D1D1F"/>
        </w:rPr>
        <w:t>Marcello Salcuni</w:t>
      </w:r>
    </w:p>
    <w:p>
      <w:pPr>
        <w:spacing w:after="40"/>
      </w:pPr>
      <w:r>
        <w:rPr>
          <w:b/>
          <w:color w:val="1D1D1F"/>
        </w:rPr>
        <w:t xml:space="preserve">Produzione artistica: </w:t>
      </w:r>
      <w:r>
        <w:rPr>
          <w:color w:val="1D1D1F"/>
        </w:rPr>
        <w:t>Francesco Maria Gabriele Mocchi e Marcello Salcuni</w:t>
      </w:r>
    </w:p>
    <w:p>
      <w:pPr>
        <w:spacing w:after="40"/>
      </w:pPr>
      <w:r>
        <w:rPr>
          <w:b/>
          <w:color w:val="1D1D1F"/>
        </w:rPr>
        <w:t xml:space="preserve">Produzione esecutiva: </w:t>
      </w:r>
      <w:r>
        <w:rPr>
          <w:color w:val="1D1D1F"/>
        </w:rPr>
        <w:t>Francesco Maria Gabriele Mocchi</w:t>
      </w:r>
    </w:p>
    <w:p>
      <w:pPr>
        <w:spacing w:after="40"/>
      </w:pPr>
      <w:r>
        <w:rPr>
          <w:b/>
          <w:color w:val="1D1D1F"/>
        </w:rPr>
        <w:t xml:space="preserve">Vocal production: </w:t>
      </w:r>
      <w:r>
        <w:rPr>
          <w:color w:val="1D1D1F"/>
        </w:rPr>
        <w:t>Alberto Callegari e Matteo Gagliano</w:t>
      </w:r>
    </w:p>
    <w:p>
      <w:pPr>
        <w:spacing w:after="40"/>
      </w:pPr>
      <w:r>
        <w:rPr>
          <w:b/>
          <w:color w:val="1D1D1F"/>
        </w:rPr>
        <w:t xml:space="preserve">Lead vocal: </w:t>
      </w:r>
      <w:r>
        <w:rPr>
          <w:color w:val="1D1D1F"/>
        </w:rPr>
        <w:t>Aurora Assunta Altavilla</w:t>
      </w:r>
    </w:p>
    <w:p>
      <w:pPr>
        <w:spacing w:after="40"/>
      </w:pPr>
      <w:r>
        <w:rPr>
          <w:b/>
          <w:color w:val="1D1D1F"/>
        </w:rPr>
        <w:t xml:space="preserve">Coro: </w:t>
      </w:r>
      <w:r>
        <w:rPr>
          <w:color w:val="1D1D1F"/>
        </w:rPr>
        <w:t>LV Gospel Project</w:t>
      </w:r>
    </w:p>
    <w:p>
      <w:pPr>
        <w:pStyle w:val="PKHeading2"/>
      </w:pPr>
      <w:r>
        <w:t>MUSICISTI</w:t>
      </w:r>
    </w:p>
    <w:p>
      <w:pPr>
        <w:spacing w:after="40"/>
      </w:pPr>
      <w:r>
        <w:rPr>
          <w:b/>
          <w:color w:val="1D1D1F"/>
        </w:rPr>
        <w:t xml:space="preserve">Pianoforte, tastiere, organo Hammond e synth: </w:t>
      </w:r>
      <w:r>
        <w:rPr>
          <w:color w:val="1D1D1F"/>
        </w:rPr>
        <w:t>Pino Di Pietro</w:t>
      </w:r>
    </w:p>
    <w:p>
      <w:pPr>
        <w:spacing w:after="40"/>
      </w:pPr>
      <w:r>
        <w:rPr>
          <w:b/>
          <w:color w:val="1D1D1F"/>
        </w:rPr>
        <w:t xml:space="preserve">Secondo pianoforte, clavinet, programmazione, loop ed elettronica: </w:t>
      </w:r>
      <w:r>
        <w:rPr>
          <w:color w:val="1D1D1F"/>
        </w:rPr>
        <w:t>Francesco Maria Gabriele Mocchi</w:t>
      </w:r>
    </w:p>
    <w:p>
      <w:pPr>
        <w:spacing w:after="40"/>
      </w:pPr>
      <w:r>
        <w:rPr>
          <w:b/>
          <w:color w:val="1D1D1F"/>
        </w:rPr>
        <w:t xml:space="preserve">Chitarra: </w:t>
      </w:r>
      <w:r>
        <w:rPr>
          <w:color w:val="1D1D1F"/>
        </w:rPr>
        <w:t>Marcello Salcuni</w:t>
      </w:r>
    </w:p>
    <w:p>
      <w:pPr>
        <w:spacing w:after="40"/>
      </w:pPr>
      <w:r>
        <w:rPr>
          <w:b/>
          <w:color w:val="1D1D1F"/>
        </w:rPr>
        <w:t xml:space="preserve">Basso: </w:t>
      </w:r>
      <w:r>
        <w:rPr>
          <w:color w:val="1D1D1F"/>
        </w:rPr>
        <w:t>Ezio Rossi</w:t>
      </w:r>
    </w:p>
    <w:p>
      <w:pPr>
        <w:spacing w:after="40"/>
      </w:pPr>
      <w:r>
        <w:rPr>
          <w:b/>
          <w:color w:val="1D1D1F"/>
        </w:rPr>
        <w:t xml:space="preserve">Batteria: </w:t>
      </w:r>
      <w:r>
        <w:rPr>
          <w:color w:val="1D1D1F"/>
        </w:rPr>
        <w:t>Matteo Frattima</w:t>
      </w:r>
    </w:p>
    <w:p>
      <w:pPr>
        <w:spacing w:after="40"/>
      </w:pPr>
      <w:r>
        <w:rPr>
          <w:b/>
          <w:color w:val="1D1D1F"/>
        </w:rPr>
        <w:t xml:space="preserve">Tromba: </w:t>
      </w:r>
      <w:r>
        <w:rPr>
          <w:color w:val="1D1D1F"/>
        </w:rPr>
        <w:t>Matteo Villani</w:t>
      </w:r>
    </w:p>
    <w:p>
      <w:pPr>
        <w:spacing w:after="40"/>
      </w:pPr>
      <w:r>
        <w:rPr>
          <w:b/>
          <w:color w:val="1D1D1F"/>
        </w:rPr>
        <w:t xml:space="preserve">Sax tenore: </w:t>
      </w:r>
      <w:r>
        <w:rPr>
          <w:color w:val="1D1D1F"/>
        </w:rPr>
        <w:t>Andres Villani</w:t>
      </w:r>
    </w:p>
    <w:p>
      <w:pPr>
        <w:spacing w:after="40"/>
      </w:pPr>
      <w:r>
        <w:rPr>
          <w:b/>
          <w:color w:val="1D1D1F"/>
        </w:rPr>
        <w:t xml:space="preserve">Trombone: </w:t>
      </w:r>
      <w:r>
        <w:rPr>
          <w:color w:val="1D1D1F"/>
        </w:rPr>
        <w:t>Claudio Napolitano</w:t>
      </w:r>
    </w:p>
    <w:p>
      <w:pPr>
        <w:pStyle w:val="PKHeading2"/>
      </w:pPr>
      <w:r>
        <w:t>PRODUZIONE TECNICA</w:t>
      </w:r>
    </w:p>
    <w:p>
      <w:pPr>
        <w:spacing w:after="40"/>
      </w:pPr>
      <w:r>
        <w:rPr>
          <w:b/>
          <w:color w:val="1D1D1F"/>
        </w:rPr>
        <w:t xml:space="preserve">Studio di registrazione, mix e mastering: </w:t>
      </w:r>
      <w:r>
        <w:rPr>
          <w:color w:val="1D1D1F"/>
        </w:rPr>
        <w:t>Elfo Recording Studio - Tavernago, Piacenza</w:t>
      </w:r>
    </w:p>
    <w:p>
      <w:pPr>
        <w:spacing w:after="40"/>
      </w:pPr>
      <w:r>
        <w:rPr>
          <w:b/>
          <w:color w:val="1D1D1F"/>
        </w:rPr>
        <w:t xml:space="preserve">Recording engineer: </w:t>
      </w:r>
      <w:r>
        <w:rPr>
          <w:color w:val="1D1D1F"/>
        </w:rPr>
        <w:t>Alberto Callegari</w:t>
      </w:r>
    </w:p>
    <w:p>
      <w:pPr>
        <w:spacing w:after="40"/>
      </w:pPr>
      <w:r>
        <w:rPr>
          <w:b/>
          <w:color w:val="1D1D1F"/>
        </w:rPr>
        <w:t xml:space="preserve">Assistente di studio: </w:t>
      </w:r>
      <w:r>
        <w:rPr>
          <w:color w:val="1D1D1F"/>
        </w:rPr>
        <w:t>Matteo Gagliano</w:t>
      </w:r>
    </w:p>
    <w:p>
      <w:pPr>
        <w:spacing w:after="40"/>
      </w:pPr>
      <w:r>
        <w:rPr>
          <w:b/>
          <w:color w:val="1D1D1F"/>
        </w:rPr>
        <w:t xml:space="preserve">Audio editing: </w:t>
      </w:r>
      <w:r>
        <w:rPr>
          <w:color w:val="1D1D1F"/>
        </w:rPr>
        <w:t>Alberto Callegari</w:t>
      </w:r>
    </w:p>
    <w:p>
      <w:pPr>
        <w:spacing w:after="40"/>
      </w:pPr>
      <w:r>
        <w:rPr>
          <w:b/>
          <w:color w:val="1D1D1F"/>
        </w:rPr>
        <w:t xml:space="preserve">Vocal editing: </w:t>
      </w:r>
      <w:r>
        <w:rPr>
          <w:color w:val="1D1D1F"/>
        </w:rPr>
        <w:t>Alberto Callegari e Francesco Maria Gabriele Mocchi</w:t>
      </w:r>
    </w:p>
    <w:p>
      <w:pPr>
        <w:spacing w:after="40"/>
      </w:pPr>
      <w:r>
        <w:rPr>
          <w:b/>
          <w:color w:val="1D1D1F"/>
        </w:rPr>
        <w:t xml:space="preserve">Mix engineer: </w:t>
      </w:r>
      <w:r>
        <w:rPr>
          <w:color w:val="1D1D1F"/>
        </w:rPr>
        <w:t>Alberto Callegari</w:t>
      </w:r>
    </w:p>
    <w:p>
      <w:pPr>
        <w:spacing w:after="40"/>
      </w:pPr>
      <w:r>
        <w:rPr>
          <w:b/>
          <w:color w:val="1D1D1F"/>
        </w:rPr>
        <w:t xml:space="preserve">Mix assistant: </w:t>
      </w:r>
      <w:r>
        <w:rPr>
          <w:color w:val="1D1D1F"/>
        </w:rPr>
        <w:t>Matteo Gagliano</w:t>
      </w:r>
    </w:p>
    <w:p>
      <w:pPr>
        <w:spacing w:after="40"/>
      </w:pPr>
      <w:r>
        <w:rPr>
          <w:b/>
          <w:color w:val="1D1D1F"/>
        </w:rPr>
        <w:t xml:space="preserve">Mastering engineer: </w:t>
      </w:r>
      <w:r>
        <w:rPr>
          <w:color w:val="1D1D1F"/>
        </w:rPr>
        <w:t>Alberto Callegari</w:t>
      </w:r>
    </w:p>
    <w:p>
      <w:pPr>
        <w:pStyle w:val="PKHeading2"/>
      </w:pPr>
      <w:r>
        <w:t>IMMAGINE, COMUNICAZIONE E DIRITTI</w:t>
      </w:r>
    </w:p>
    <w:p>
      <w:pPr>
        <w:spacing w:after="40"/>
      </w:pPr>
      <w:r>
        <w:rPr>
          <w:b/>
          <w:color w:val="1D1D1F"/>
        </w:rPr>
        <w:t xml:space="preserve">Artwork e cover design: </w:t>
      </w:r>
      <w:r>
        <w:rPr>
          <w:color w:val="1D1D1F"/>
        </w:rPr>
        <w:t>Francesco Maria Gabriele Mocchi, Giorgia Altavilla, Lucas Petenzi e Aurora Assunta Altavilla</w:t>
      </w:r>
    </w:p>
    <w:p>
      <w:pPr>
        <w:spacing w:after="40"/>
      </w:pPr>
      <w:r>
        <w:rPr>
          <w:b/>
          <w:color w:val="1D1D1F"/>
        </w:rPr>
        <w:t xml:space="preserve">Comunicazione, social media e project management: </w:t>
      </w:r>
      <w:r>
        <w:rPr>
          <w:color w:val="1D1D1F"/>
        </w:rPr>
        <w:t>Francesco Maria Gabriele Mocchi</w:t>
      </w:r>
    </w:p>
    <w:p>
      <w:pPr>
        <w:spacing w:after="40"/>
      </w:pPr>
      <w:r>
        <w:rPr>
          <w:b/>
          <w:color w:val="1D1D1F"/>
        </w:rPr>
        <w:t xml:space="preserve">Ufficio stampa: </w:t>
      </w:r>
      <w:r>
        <w:rPr>
          <w:color w:val="1D1D1F"/>
        </w:rPr>
        <w:t>Francesco Maria Gabriele Mocchi</w:t>
      </w:r>
    </w:p>
    <w:p>
      <w:pPr>
        <w:spacing w:after="40"/>
      </w:pPr>
      <w:r>
        <w:rPr>
          <w:b/>
          <w:color w:val="1D1D1F"/>
        </w:rPr>
        <w:t xml:space="preserve">Proprietario del master: </w:t>
      </w:r>
      <w:r>
        <w:rPr>
          <w:color w:val="1D1D1F"/>
        </w:rPr>
        <w:t>LV Music &amp; Arts APS ETS</w:t>
      </w:r>
    </w:p>
    <w:p>
      <w:pPr>
        <w:spacing w:after="40"/>
      </w:pPr>
      <w:r>
        <w:rPr>
          <w:b/>
          <w:color w:val="1D1D1F"/>
        </w:rPr>
        <w:t xml:space="preserve">Distribuzione digitale: </w:t>
      </w:r>
      <w:r>
        <w:rPr>
          <w:color w:val="1D1D1F"/>
        </w:rPr>
        <w:t>DistroKid</w:t>
      </w:r>
    </w:p>
    <w:sectPr w:rsidR="00FC693F" w:rsidRPr="0006063C" w:rsidSect="00034616">
      <w:headerReference w:type="default" r:id="rId9"/>
      <w:footerReference w:type="default" r:id="rId10"/>
      <w:pgSz w:w="12240" w:h="15840"/>
      <w:pgMar w:top="907"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C5C5C"/>
        <w:sz w:val="16"/>
      </w:rPr>
      <w:t>www.lvgospelproject.it  |  MYSTERY &amp; MAJESTY</w:t>
    </w:r>
    <w:r>
      <w:rPr>
        <w:color w:val="5C5C5C"/>
        <w:sz w:val="16"/>
      </w:rPr>
      <w:t xml:space="preserve">  |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4989"/>
      <w:gridCol w:w="4989"/>
    </w:tblGrid>
    <w:tr>
      <w:tc>
        <w:tcPr>
          <w:tcW w:type="dxa" w:w="4989"/>
        </w:tcPr>
        <w:p>
          <w:pPr>
            <w:jc w:val="left"/>
          </w:pPr>
          <w:r>
            <w:rPr>
              <w:rFonts w:ascii="Arial" w:hAnsi="Arial"/>
              <w:b/>
              <w:color w:val="9E1339"/>
              <w:sz w:val="20"/>
            </w:rPr>
            <w:t>PRESS KIT</w:t>
          </w:r>
        </w:p>
      </w:tc>
      <w:tc>
        <w:tcPr>
          <w:tcW w:type="dxa" w:w="4989"/>
        </w:tcPr>
        <w:p>
          <w:pPr>
            <w:jc w:val="right"/>
          </w:pPr>
          <w:r>
            <w:rPr>
              <w:rFonts w:ascii="Arial" w:hAnsi="Arial"/>
              <w:b/>
              <w:color w:val="1D1D1F"/>
              <w:sz w:val="20"/>
            </w:rPr>
            <w:t>LV GOSPEL PROJECT</w:t>
          </w:r>
        </w:p>
      </w:tc>
    </w:tr>
  </w:tbl>
  <w:p>
    <w:pPr>
      <w:spacing w:after="0"/>
      <w:pBdr>
        <w:bottom w:val="single" w:sz="10" w:space="1" w:color="9E1339"/>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1D1D1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KTitle">
    <w:name w:val="PK Title"/>
    <w:pPr>
      <w:keepNext/>
      <w:spacing w:before="0" w:after="160"/>
    </w:pPr>
    <w:rPr>
      <w:rFonts w:ascii="Arial" w:hAnsi="Arial"/>
      <w:b/>
      <w:color w:val="1D1D1F"/>
      <w:sz w:val="52"/>
    </w:rPr>
  </w:style>
  <w:style w:type="paragraph" w:customStyle="1" w:styleId="PKSubtitle">
    <w:name w:val="PK Subtitle"/>
    <w:pPr>
      <w:keepNext/>
      <w:spacing w:before="0" w:after="280"/>
    </w:pPr>
    <w:rPr>
      <w:rFonts w:ascii="Arial" w:hAnsi="Arial"/>
      <w:b w:val="0"/>
      <w:color w:val="9E1339"/>
      <w:sz w:val="24"/>
    </w:rPr>
  </w:style>
  <w:style w:type="paragraph" w:customStyle="1" w:styleId="PKHeading1">
    <w:name w:val="PK Heading 1"/>
    <w:pPr>
      <w:keepNext/>
      <w:spacing w:before="220" w:after="100"/>
    </w:pPr>
    <w:rPr>
      <w:rFonts w:ascii="Arial" w:hAnsi="Arial"/>
      <w:b/>
      <w:color w:val="9E1339"/>
      <w:sz w:val="26"/>
    </w:rPr>
  </w:style>
  <w:style w:type="paragraph" w:customStyle="1" w:styleId="PKHeading2">
    <w:name w:val="PK Heading 2"/>
    <w:pPr>
      <w:keepNext/>
      <w:spacing w:before="120" w:after="40"/>
    </w:pPr>
    <w:rPr>
      <w:rFonts w:ascii="Arial" w:hAnsi="Arial"/>
      <w:b/>
      <w:color w:val="1D1D1F"/>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